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1839" w:rsidRPr="008B5141" w:rsidRDefault="00C41839" w:rsidP="00C41839">
      <w:pPr>
        <w:pStyle w:val="IntenseQuote"/>
        <w:ind w:left="0" w:right="46"/>
        <w:outlineLvl w:val="0"/>
        <w:rPr>
          <w:rFonts w:ascii="Arial" w:hAnsi="Arial" w:cs="Arial"/>
          <w:i w:val="0"/>
          <w:color w:val="33CCCC"/>
          <w:sz w:val="32"/>
          <w:szCs w:val="32"/>
        </w:rPr>
      </w:pPr>
      <w:bookmarkStart w:id="0" w:name="_Toc254686377"/>
      <w:r w:rsidRPr="002B3033">
        <w:rPr>
          <w:rFonts w:ascii="Arial" w:hAnsi="Arial" w:cs="Arial"/>
          <w:i w:val="0"/>
          <w:color w:val="33CCCC"/>
          <w:sz w:val="32"/>
          <w:szCs w:val="32"/>
        </w:rPr>
        <w:t xml:space="preserve">Unit: </w:t>
      </w:r>
      <w:bookmarkEnd w:id="0"/>
      <w:r w:rsidR="00EB1826">
        <w:rPr>
          <w:rFonts w:ascii="Arial" w:hAnsi="Arial" w:cs="Arial"/>
          <w:i w:val="0"/>
          <w:color w:val="33CCCC"/>
          <w:sz w:val="32"/>
          <w:szCs w:val="32"/>
        </w:rPr>
        <w:t>EAL300 Approaches to Literacy</w:t>
      </w:r>
    </w:p>
    <w:p w:rsidR="00C41839" w:rsidRPr="00EB1826" w:rsidRDefault="00C41839" w:rsidP="00C41839">
      <w:pPr>
        <w:ind w:left="-851"/>
        <w:rPr>
          <w:rFonts w:asciiTheme="minorHAnsi" w:eastAsia="Arial Unicode MS" w:hAnsiTheme="minorHAnsi" w:cs="Arial"/>
          <w:sz w:val="20"/>
          <w:szCs w:val="20"/>
        </w:rPr>
      </w:pPr>
    </w:p>
    <w:p w:rsidR="00EB1826" w:rsidRDefault="00C41839" w:rsidP="00EB1826">
      <w:pPr>
        <w:ind w:left="-851"/>
        <w:rPr>
          <w:rFonts w:asciiTheme="minorHAnsi" w:hAnsiTheme="minorHAnsi" w:cs="Arial"/>
          <w:sz w:val="20"/>
          <w:szCs w:val="20"/>
        </w:rPr>
      </w:pPr>
      <w:r w:rsidRPr="00EB1826">
        <w:rPr>
          <w:rFonts w:asciiTheme="minorHAnsi" w:hAnsiTheme="minorHAnsi" w:cs="Arial"/>
          <w:b/>
          <w:sz w:val="20"/>
          <w:szCs w:val="20"/>
        </w:rPr>
        <w:t>Unit Purpose:</w:t>
      </w:r>
      <w:r w:rsidRPr="00EB1826">
        <w:rPr>
          <w:rFonts w:asciiTheme="minorHAnsi" w:hAnsiTheme="minorHAnsi" w:cs="Arial"/>
          <w:sz w:val="20"/>
          <w:szCs w:val="20"/>
        </w:rPr>
        <w:t xml:space="preserve"> </w:t>
      </w:r>
    </w:p>
    <w:p w:rsidR="00774CD4" w:rsidRPr="00774CD4" w:rsidRDefault="00EB1826" w:rsidP="00774CD4">
      <w:pPr>
        <w:pStyle w:val="ListParagraph"/>
        <w:numPr>
          <w:ilvl w:val="0"/>
          <w:numId w:val="12"/>
        </w:numPr>
        <w:rPr>
          <w:rFonts w:asciiTheme="minorHAnsi" w:hAnsiTheme="minorHAnsi"/>
          <w:sz w:val="20"/>
          <w:szCs w:val="20"/>
        </w:rPr>
      </w:pPr>
      <w:r w:rsidRPr="00774CD4">
        <w:rPr>
          <w:rFonts w:asciiTheme="minorHAnsi" w:hAnsiTheme="minorHAnsi"/>
          <w:sz w:val="20"/>
          <w:szCs w:val="20"/>
        </w:rPr>
        <w:t>learn how to design effective learning environments for teaching reading and writing</w:t>
      </w:r>
    </w:p>
    <w:p w:rsidR="00774CD4" w:rsidRPr="00774CD4" w:rsidRDefault="00774CD4" w:rsidP="00774CD4">
      <w:pPr>
        <w:pStyle w:val="ListParagraph"/>
        <w:numPr>
          <w:ilvl w:val="0"/>
          <w:numId w:val="12"/>
        </w:numPr>
        <w:rPr>
          <w:rFonts w:asciiTheme="minorHAnsi" w:hAnsiTheme="minorHAnsi"/>
          <w:sz w:val="20"/>
          <w:szCs w:val="20"/>
        </w:rPr>
      </w:pPr>
      <w:r w:rsidRPr="00774CD4">
        <w:rPr>
          <w:rFonts w:asciiTheme="minorHAnsi" w:hAnsiTheme="minorHAnsi"/>
          <w:sz w:val="20"/>
          <w:szCs w:val="20"/>
        </w:rPr>
        <w:t>investigate</w:t>
      </w:r>
      <w:r w:rsidR="00EB1826" w:rsidRPr="00774CD4">
        <w:rPr>
          <w:rFonts w:asciiTheme="minorHAnsi" w:hAnsiTheme="minorHAnsi"/>
          <w:sz w:val="20"/>
          <w:szCs w:val="20"/>
        </w:rPr>
        <w:t xml:space="preserve"> a range of approaches</w:t>
      </w:r>
      <w:r w:rsidRPr="00774CD4">
        <w:rPr>
          <w:rFonts w:asciiTheme="minorHAnsi" w:hAnsiTheme="minorHAnsi"/>
          <w:sz w:val="20"/>
          <w:szCs w:val="20"/>
        </w:rPr>
        <w:t xml:space="preserve"> to teaching literacy</w:t>
      </w:r>
    </w:p>
    <w:p w:rsidR="00EB1826" w:rsidRPr="00774CD4" w:rsidRDefault="00EB1826" w:rsidP="00774CD4">
      <w:pPr>
        <w:pStyle w:val="ListParagraph"/>
        <w:numPr>
          <w:ilvl w:val="0"/>
          <w:numId w:val="12"/>
        </w:numPr>
        <w:rPr>
          <w:rFonts w:asciiTheme="minorHAnsi" w:hAnsiTheme="minorHAnsi" w:cs="Arial"/>
          <w:sz w:val="20"/>
          <w:szCs w:val="20"/>
        </w:rPr>
      </w:pPr>
      <w:proofErr w:type="gramStart"/>
      <w:r w:rsidRPr="00774CD4">
        <w:rPr>
          <w:rFonts w:asciiTheme="minorHAnsi" w:hAnsiTheme="minorHAnsi"/>
          <w:sz w:val="20"/>
          <w:szCs w:val="20"/>
        </w:rPr>
        <w:t>consider</w:t>
      </w:r>
      <w:proofErr w:type="gramEnd"/>
      <w:r w:rsidRPr="00774CD4">
        <w:rPr>
          <w:rFonts w:asciiTheme="minorHAnsi" w:hAnsiTheme="minorHAnsi"/>
          <w:sz w:val="20"/>
          <w:szCs w:val="20"/>
        </w:rPr>
        <w:t xml:space="preserve"> principles that will assist you to design literacy experiences with a particular focus on the needs of Indigenous learners, students with diverse abilities, and learners from culturally and linguistically diverse backgrounds.</w:t>
      </w:r>
    </w:p>
    <w:p w:rsidR="00C41839" w:rsidRPr="00A8111C" w:rsidRDefault="00774CD4" w:rsidP="00A8111C">
      <w:pPr>
        <w:ind w:left="-851"/>
        <w:rPr>
          <w:rFonts w:ascii="Arial" w:hAnsi="Arial" w:cs="Arial"/>
          <w:sz w:val="20"/>
          <w:szCs w:val="20"/>
        </w:rPr>
      </w:pPr>
      <w:r>
        <w:rPr>
          <w:rFonts w:ascii="Arial" w:hAnsi="Arial" w:cs="Arial"/>
        </w:rPr>
        <w:pict>
          <v:rect id="_x0000_i1025" style="width:0;height:1.5pt" o:hralign="center" o:hrstd="t" o:hr="t" fillcolor="#aca899" stroked="f"/>
        </w:pict>
      </w:r>
    </w:p>
    <w:p w:rsidR="00C41839" w:rsidRPr="00EB1826" w:rsidRDefault="00C41839" w:rsidP="00C41839">
      <w:pPr>
        <w:ind w:left="-851"/>
        <w:rPr>
          <w:rFonts w:asciiTheme="minorHAnsi" w:hAnsiTheme="minorHAnsi" w:cs="Arial"/>
          <w:sz w:val="20"/>
          <w:szCs w:val="20"/>
        </w:rPr>
      </w:pPr>
      <w:r w:rsidRPr="00EB1826">
        <w:rPr>
          <w:rFonts w:asciiTheme="minorHAnsi" w:hAnsiTheme="minorHAnsi" w:cs="Arial"/>
          <w:b/>
          <w:sz w:val="20"/>
          <w:szCs w:val="20"/>
        </w:rPr>
        <w:t>Learning Outcomes:</w:t>
      </w:r>
      <w:r w:rsidRPr="00EB1826">
        <w:rPr>
          <w:rFonts w:asciiTheme="minorHAnsi" w:hAnsiTheme="minorHAnsi" w:cs="Arial"/>
          <w:sz w:val="20"/>
          <w:szCs w:val="20"/>
        </w:rPr>
        <w:t xml:space="preserve"> </w:t>
      </w:r>
    </w:p>
    <w:p w:rsidR="00C41839" w:rsidRPr="00EB1826" w:rsidRDefault="00C41839" w:rsidP="00C41839">
      <w:pPr>
        <w:ind w:left="-851"/>
        <w:rPr>
          <w:rFonts w:asciiTheme="minorHAnsi" w:hAnsiTheme="minorHAnsi" w:cs="Arial"/>
          <w:sz w:val="20"/>
          <w:szCs w:val="20"/>
        </w:rPr>
      </w:pPr>
      <w:r w:rsidRPr="00EB1826">
        <w:rPr>
          <w:rFonts w:asciiTheme="minorHAnsi" w:hAnsiTheme="minorHAnsi" w:cs="Arial"/>
          <w:sz w:val="20"/>
          <w:szCs w:val="20"/>
        </w:rPr>
        <w:t>On completion of this unit students should be able to:</w:t>
      </w:r>
    </w:p>
    <w:p w:rsidR="00EB1826" w:rsidRPr="00EB1826" w:rsidRDefault="00EB1826" w:rsidP="00EB1826">
      <w:pPr>
        <w:pStyle w:val="BodyText1"/>
        <w:numPr>
          <w:ilvl w:val="0"/>
          <w:numId w:val="11"/>
        </w:numPr>
        <w:spacing w:after="0" w:line="276" w:lineRule="auto"/>
        <w:ind w:left="714" w:hanging="357"/>
        <w:rPr>
          <w:rFonts w:asciiTheme="minorHAnsi" w:hAnsiTheme="minorHAnsi"/>
        </w:rPr>
      </w:pPr>
      <w:r w:rsidRPr="00EB1826">
        <w:rPr>
          <w:rFonts w:asciiTheme="minorHAnsi" w:hAnsiTheme="minorHAnsi"/>
        </w:rPr>
        <w:t>Design effective learning environments for teaching reading and writing.</w:t>
      </w:r>
    </w:p>
    <w:p w:rsidR="00EB1826" w:rsidRPr="00EB1826" w:rsidRDefault="00EB1826" w:rsidP="00EB1826">
      <w:pPr>
        <w:pStyle w:val="BodyText1"/>
        <w:numPr>
          <w:ilvl w:val="0"/>
          <w:numId w:val="11"/>
        </w:numPr>
        <w:spacing w:after="0" w:line="276" w:lineRule="auto"/>
        <w:ind w:left="714" w:hanging="357"/>
        <w:rPr>
          <w:rFonts w:asciiTheme="minorHAnsi" w:hAnsiTheme="minorHAnsi"/>
        </w:rPr>
      </w:pPr>
      <w:r w:rsidRPr="00EB1826">
        <w:rPr>
          <w:rFonts w:asciiTheme="minorHAnsi" w:hAnsiTheme="minorHAnsi"/>
        </w:rPr>
        <w:t xml:space="preserve">Plan effective literacy experiences for students in early childhood, primary and middle school classes. </w:t>
      </w:r>
    </w:p>
    <w:p w:rsidR="00EB1826" w:rsidRPr="00EB1826" w:rsidRDefault="00EB1826" w:rsidP="00EB1826">
      <w:pPr>
        <w:pStyle w:val="BodyText1"/>
        <w:numPr>
          <w:ilvl w:val="0"/>
          <w:numId w:val="11"/>
        </w:numPr>
        <w:spacing w:after="0" w:line="276" w:lineRule="auto"/>
        <w:ind w:left="714" w:hanging="357"/>
        <w:rPr>
          <w:rFonts w:asciiTheme="minorHAnsi" w:hAnsiTheme="minorHAnsi"/>
        </w:rPr>
      </w:pPr>
      <w:r w:rsidRPr="00EB1826">
        <w:rPr>
          <w:rFonts w:asciiTheme="minorHAnsi" w:hAnsiTheme="minorHAnsi"/>
        </w:rPr>
        <w:t xml:space="preserve">Critique a range of literacy approaches currently used in schools. </w:t>
      </w:r>
    </w:p>
    <w:p w:rsidR="00EB1826" w:rsidRPr="00EB1826" w:rsidRDefault="00EB1826" w:rsidP="00EB1826">
      <w:pPr>
        <w:pStyle w:val="BodyText1"/>
        <w:numPr>
          <w:ilvl w:val="0"/>
          <w:numId w:val="11"/>
        </w:numPr>
        <w:spacing w:after="0" w:line="276" w:lineRule="auto"/>
        <w:ind w:left="714" w:hanging="357"/>
        <w:rPr>
          <w:rFonts w:asciiTheme="minorHAnsi" w:hAnsiTheme="minorHAnsi"/>
        </w:rPr>
      </w:pPr>
      <w:r w:rsidRPr="00EB1826">
        <w:rPr>
          <w:rFonts w:asciiTheme="minorHAnsi" w:hAnsiTheme="minorHAnsi"/>
        </w:rPr>
        <w:t>Demonstrate an understanding of the needs of Indigenous and marginalised learners and the principles of effective literacy teaching.</w:t>
      </w:r>
    </w:p>
    <w:p w:rsidR="00C41839" w:rsidRPr="00A8111C" w:rsidRDefault="00774CD4" w:rsidP="00A8111C">
      <w:pPr>
        <w:ind w:left="-851"/>
        <w:rPr>
          <w:rFonts w:ascii="Arial" w:hAnsi="Arial" w:cs="Arial"/>
          <w:sz w:val="20"/>
          <w:szCs w:val="20"/>
        </w:rPr>
      </w:pPr>
      <w:r>
        <w:rPr>
          <w:rFonts w:ascii="Arial" w:hAnsi="Arial" w:cs="Arial"/>
        </w:rPr>
        <w:pict>
          <v:rect id="_x0000_i1026" style="width:0;height:1.5pt" o:hralign="center" o:hrstd="t" o:hr="t" fillcolor="#aca899" stroked="f"/>
        </w:pict>
      </w:r>
    </w:p>
    <w:p w:rsidR="00C41839" w:rsidRPr="00EB1826" w:rsidRDefault="00C41839" w:rsidP="00C41839">
      <w:pPr>
        <w:ind w:left="-851"/>
        <w:rPr>
          <w:rFonts w:asciiTheme="minorHAnsi" w:hAnsiTheme="minorHAnsi" w:cs="Arial"/>
          <w:sz w:val="20"/>
          <w:szCs w:val="20"/>
        </w:rPr>
      </w:pPr>
      <w:r w:rsidRPr="00EB1826">
        <w:rPr>
          <w:rFonts w:asciiTheme="minorHAnsi" w:hAnsiTheme="minorHAnsi" w:cs="Arial"/>
          <w:b/>
          <w:sz w:val="20"/>
          <w:szCs w:val="20"/>
        </w:rPr>
        <w:t>Resources:</w:t>
      </w:r>
      <w:r w:rsidRPr="00EB1826">
        <w:rPr>
          <w:rFonts w:asciiTheme="minorHAnsi" w:hAnsiTheme="minorHAnsi" w:cs="Arial"/>
          <w:sz w:val="20"/>
          <w:szCs w:val="20"/>
        </w:rPr>
        <w:t xml:space="preserve"> </w:t>
      </w:r>
    </w:p>
    <w:p w:rsidR="001005A9" w:rsidRDefault="001005A9" w:rsidP="001005A9">
      <w:pPr>
        <w:pStyle w:val="BodyText1"/>
        <w:spacing w:after="0"/>
        <w:ind w:hanging="442"/>
        <w:rPr>
          <w:rFonts w:asciiTheme="minorHAnsi" w:hAnsiTheme="minorHAnsi"/>
        </w:rPr>
      </w:pPr>
      <w:r>
        <w:rPr>
          <w:rFonts w:asciiTheme="minorHAnsi" w:hAnsiTheme="minorHAnsi"/>
        </w:rPr>
        <w:t xml:space="preserve">1. </w:t>
      </w:r>
      <w:r w:rsidR="00A8111C" w:rsidRPr="00A8111C">
        <w:rPr>
          <w:rFonts w:asciiTheme="minorHAnsi" w:hAnsiTheme="minorHAnsi"/>
        </w:rPr>
        <w:t xml:space="preserve">Winch, G., Johnson, R., March, P., </w:t>
      </w:r>
      <w:proofErr w:type="spellStart"/>
      <w:r w:rsidR="00A8111C" w:rsidRPr="00A8111C">
        <w:rPr>
          <w:rFonts w:asciiTheme="minorHAnsi" w:hAnsiTheme="minorHAnsi"/>
        </w:rPr>
        <w:t>Ljungdahl</w:t>
      </w:r>
      <w:proofErr w:type="spellEnd"/>
      <w:r w:rsidR="00A8111C" w:rsidRPr="00A8111C">
        <w:rPr>
          <w:rFonts w:asciiTheme="minorHAnsi" w:hAnsiTheme="minorHAnsi"/>
        </w:rPr>
        <w:t xml:space="preserve">, L. &amp; Holliday, M. (2010). </w:t>
      </w:r>
      <w:r w:rsidR="00A8111C" w:rsidRPr="00A8111C">
        <w:rPr>
          <w:rFonts w:asciiTheme="minorHAnsi" w:hAnsiTheme="minorHAnsi"/>
          <w:i/>
        </w:rPr>
        <w:t>Literacy: Reading, writing &amp; childr</w:t>
      </w:r>
      <w:r w:rsidR="00A8111C">
        <w:rPr>
          <w:rFonts w:asciiTheme="minorHAnsi" w:hAnsiTheme="minorHAnsi"/>
          <w:i/>
        </w:rPr>
        <w:t xml:space="preserve">en’s </w:t>
      </w:r>
      <w:r w:rsidR="00A8111C" w:rsidRPr="00A8111C">
        <w:rPr>
          <w:rFonts w:asciiTheme="minorHAnsi" w:hAnsiTheme="minorHAnsi"/>
          <w:i/>
        </w:rPr>
        <w:t xml:space="preserve">literature </w:t>
      </w:r>
      <w:r w:rsidR="00A8111C" w:rsidRPr="00A8111C">
        <w:rPr>
          <w:rFonts w:asciiTheme="minorHAnsi" w:hAnsiTheme="minorHAnsi"/>
        </w:rPr>
        <w:t>(4</w:t>
      </w:r>
      <w:r w:rsidR="00A8111C" w:rsidRPr="00A8111C">
        <w:rPr>
          <w:rFonts w:asciiTheme="minorHAnsi" w:hAnsiTheme="minorHAnsi"/>
          <w:vertAlign w:val="superscript"/>
        </w:rPr>
        <w:t>th</w:t>
      </w:r>
      <w:r w:rsidR="00A8111C" w:rsidRPr="00A8111C">
        <w:rPr>
          <w:rFonts w:asciiTheme="minorHAnsi" w:hAnsiTheme="minorHAnsi"/>
        </w:rPr>
        <w:t xml:space="preserve"> </w:t>
      </w:r>
      <w:proofErr w:type="gramStart"/>
      <w:r w:rsidR="00A8111C" w:rsidRPr="00A8111C">
        <w:rPr>
          <w:rFonts w:asciiTheme="minorHAnsi" w:hAnsiTheme="minorHAnsi"/>
        </w:rPr>
        <w:t>ed</w:t>
      </w:r>
      <w:proofErr w:type="gramEnd"/>
      <w:r w:rsidR="00A8111C" w:rsidRPr="00A8111C">
        <w:rPr>
          <w:rFonts w:asciiTheme="minorHAnsi" w:hAnsiTheme="minorHAnsi"/>
        </w:rPr>
        <w:t xml:space="preserve">.). Oxford: South Melbourne. </w:t>
      </w:r>
    </w:p>
    <w:p w:rsidR="001005A9" w:rsidRPr="001005A9" w:rsidRDefault="001005A9" w:rsidP="001005A9">
      <w:pPr>
        <w:pStyle w:val="BodyText1"/>
        <w:spacing w:after="0"/>
        <w:ind w:hanging="442"/>
        <w:rPr>
          <w:rFonts w:asciiTheme="minorHAnsi" w:hAnsiTheme="minorHAnsi"/>
        </w:rPr>
      </w:pPr>
      <w:r>
        <w:rPr>
          <w:rFonts w:asciiTheme="minorHAnsi" w:hAnsiTheme="minorHAnsi" w:cstheme="minorHAnsi"/>
        </w:rPr>
        <w:t xml:space="preserve">2. </w:t>
      </w:r>
      <w:r w:rsidRPr="001005A9">
        <w:rPr>
          <w:rFonts w:asciiTheme="minorHAnsi" w:hAnsiTheme="minorHAnsi" w:cstheme="minorHAnsi"/>
        </w:rPr>
        <w:t>National Accelerated Literacy Program Teaching Notes</w:t>
      </w:r>
    </w:p>
    <w:p w:rsidR="001005A9" w:rsidRPr="001005A9" w:rsidRDefault="001005A9" w:rsidP="001005A9">
      <w:pPr>
        <w:pStyle w:val="BodyText2"/>
        <w:rPr>
          <w:rFonts w:asciiTheme="minorHAnsi" w:hAnsiTheme="minorHAnsi" w:cstheme="minorHAnsi"/>
        </w:rPr>
      </w:pPr>
      <w:r w:rsidRPr="001005A9">
        <w:rPr>
          <w:rFonts w:asciiTheme="minorHAnsi" w:hAnsiTheme="minorHAnsi" w:cstheme="minorHAnsi"/>
        </w:rPr>
        <w:t>There are teaching notes for some recommended teaching texts aimed at helping teachers get started in using the AL approach. These notes are intended as a guide only and it is expected that teachers will rely less on these notes as they develop more confidence in using the AL approach.</w:t>
      </w:r>
    </w:p>
    <w:p w:rsidR="001005A9" w:rsidRPr="001005A9" w:rsidRDefault="001005A9" w:rsidP="001005A9">
      <w:pPr>
        <w:rPr>
          <w:rFonts w:asciiTheme="minorHAnsi" w:hAnsiTheme="minorHAnsi" w:cstheme="minorHAnsi"/>
        </w:rPr>
      </w:pPr>
      <w:r w:rsidRPr="001005A9">
        <w:rPr>
          <w:rStyle w:val="displayonly"/>
          <w:rFonts w:asciiTheme="minorHAnsi" w:hAnsiTheme="minorHAnsi" w:cstheme="minorHAnsi"/>
          <w:sz w:val="20"/>
        </w:rPr>
        <w:t xml:space="preserve">Teaching notes and Practitioner guides can be downloaded from the National Accelerated Literacy Program web site at </w:t>
      </w:r>
      <w:hyperlink r:id="rId6" w:history="1">
        <w:r w:rsidRPr="001005A9">
          <w:rPr>
            <w:rStyle w:val="Hyperlink"/>
            <w:rFonts w:asciiTheme="minorHAnsi" w:hAnsiTheme="minorHAnsi" w:cstheme="minorHAnsi"/>
          </w:rPr>
          <w:t>http://www.nalp.cdu.edu.au/</w:t>
        </w:r>
      </w:hyperlink>
      <w:r w:rsidRPr="001005A9">
        <w:rPr>
          <w:rStyle w:val="displayonly"/>
          <w:rFonts w:asciiTheme="minorHAnsi" w:hAnsiTheme="minorHAnsi" w:cstheme="minorHAnsi"/>
          <w:sz w:val="20"/>
        </w:rPr>
        <w:t>. On the left side of the index page, midway down, click on Support Materials. Then click on Teaching Notes and Practitioner Guides Login. Enter your user name (</w:t>
      </w:r>
      <w:proofErr w:type="spellStart"/>
      <w:r w:rsidRPr="001005A9">
        <w:rPr>
          <w:rStyle w:val="displayonly"/>
          <w:rFonts w:asciiTheme="minorHAnsi" w:hAnsiTheme="minorHAnsi" w:cstheme="minorHAnsi"/>
          <w:i/>
          <w:sz w:val="20"/>
        </w:rPr>
        <w:t>Supportmaterials</w:t>
      </w:r>
      <w:proofErr w:type="spellEnd"/>
      <w:r w:rsidRPr="001005A9">
        <w:rPr>
          <w:rStyle w:val="displayonly"/>
          <w:rFonts w:asciiTheme="minorHAnsi" w:hAnsiTheme="minorHAnsi" w:cstheme="minorHAnsi"/>
          <w:sz w:val="20"/>
        </w:rPr>
        <w:t>) and password (</w:t>
      </w:r>
      <w:proofErr w:type="spellStart"/>
      <w:r w:rsidRPr="001005A9">
        <w:rPr>
          <w:rStyle w:val="displayonly"/>
          <w:rFonts w:asciiTheme="minorHAnsi" w:hAnsiTheme="minorHAnsi" w:cstheme="minorHAnsi"/>
          <w:i/>
          <w:sz w:val="20"/>
        </w:rPr>
        <w:t>nalp</w:t>
      </w:r>
      <w:proofErr w:type="spellEnd"/>
      <w:r w:rsidRPr="001005A9">
        <w:rPr>
          <w:rStyle w:val="displayonly"/>
          <w:rFonts w:asciiTheme="minorHAnsi" w:hAnsiTheme="minorHAnsi" w:cstheme="minorHAnsi"/>
          <w:sz w:val="20"/>
        </w:rPr>
        <w:t>).</w:t>
      </w:r>
    </w:p>
    <w:p w:rsidR="001005A9" w:rsidRPr="00A8111C" w:rsidRDefault="001005A9" w:rsidP="00A8111C">
      <w:pPr>
        <w:pStyle w:val="BodyText1"/>
        <w:spacing w:after="0"/>
        <w:ind w:hanging="442"/>
        <w:rPr>
          <w:rFonts w:asciiTheme="minorHAnsi" w:hAnsiTheme="minorHAnsi"/>
        </w:rPr>
      </w:pPr>
    </w:p>
    <w:p w:rsidR="00C41839" w:rsidRPr="00A8111C" w:rsidRDefault="00774CD4" w:rsidP="00A8111C">
      <w:pPr>
        <w:ind w:left="-851"/>
        <w:rPr>
          <w:rFonts w:asciiTheme="minorHAnsi" w:hAnsiTheme="minorHAnsi" w:cs="Arial"/>
          <w:sz w:val="20"/>
          <w:szCs w:val="20"/>
        </w:rPr>
      </w:pPr>
      <w:r>
        <w:rPr>
          <w:rFonts w:asciiTheme="minorHAnsi" w:hAnsiTheme="minorHAnsi" w:cs="Arial"/>
          <w:sz w:val="20"/>
          <w:szCs w:val="20"/>
        </w:rPr>
        <w:pict>
          <v:rect id="_x0000_i1027" style="width:0;height:1.5pt" o:hralign="center" o:hrstd="t" o:hr="t" fillcolor="#aca899" stroked="f"/>
        </w:pict>
      </w:r>
    </w:p>
    <w:p w:rsidR="00C41839" w:rsidRPr="00EB1826" w:rsidRDefault="00C41839" w:rsidP="00C41839">
      <w:pPr>
        <w:ind w:left="-851"/>
        <w:rPr>
          <w:rFonts w:asciiTheme="minorHAnsi" w:hAnsiTheme="minorHAnsi" w:cs="Arial"/>
          <w:b/>
          <w:sz w:val="20"/>
          <w:szCs w:val="20"/>
        </w:rPr>
      </w:pPr>
      <w:r w:rsidRPr="00EB1826">
        <w:rPr>
          <w:rFonts w:asciiTheme="minorHAnsi" w:hAnsiTheme="minorHAnsi" w:cs="Arial"/>
          <w:b/>
          <w:sz w:val="20"/>
          <w:szCs w:val="20"/>
        </w:rPr>
        <w:t xml:space="preserve">Unit Modules: </w:t>
      </w:r>
    </w:p>
    <w:p w:rsidR="00EB1826" w:rsidRPr="00A8111C" w:rsidRDefault="00EB1826" w:rsidP="00EB1826">
      <w:pPr>
        <w:pStyle w:val="Heading3"/>
        <w:spacing w:before="0" w:after="0"/>
        <w:rPr>
          <w:rFonts w:asciiTheme="minorHAnsi" w:hAnsiTheme="minorHAnsi"/>
          <w:b w:val="0"/>
          <w:sz w:val="20"/>
          <w:szCs w:val="20"/>
        </w:rPr>
      </w:pPr>
      <w:r w:rsidRPr="00A8111C">
        <w:rPr>
          <w:rFonts w:asciiTheme="minorHAnsi" w:hAnsiTheme="minorHAnsi"/>
          <w:b w:val="0"/>
          <w:sz w:val="20"/>
          <w:szCs w:val="20"/>
        </w:rPr>
        <w:t>Module 1: Literacy and Literate Environments</w:t>
      </w:r>
    </w:p>
    <w:p w:rsidR="00EB1826" w:rsidRPr="00A8111C" w:rsidRDefault="00EB1826" w:rsidP="00EB1826">
      <w:pPr>
        <w:pStyle w:val="Heading3"/>
        <w:spacing w:before="0" w:after="0"/>
        <w:rPr>
          <w:rFonts w:asciiTheme="minorHAnsi" w:hAnsiTheme="minorHAnsi"/>
          <w:b w:val="0"/>
          <w:sz w:val="20"/>
          <w:szCs w:val="20"/>
        </w:rPr>
      </w:pPr>
      <w:r w:rsidRPr="00A8111C">
        <w:rPr>
          <w:rFonts w:asciiTheme="minorHAnsi" w:hAnsiTheme="minorHAnsi"/>
          <w:b w:val="0"/>
          <w:sz w:val="20"/>
          <w:szCs w:val="20"/>
        </w:rPr>
        <w:t>Module 2: Teaching Reading, Writing and Spelling</w:t>
      </w:r>
    </w:p>
    <w:p w:rsidR="00E41AE6" w:rsidRDefault="00EB1826" w:rsidP="00A8111C">
      <w:pPr>
        <w:pStyle w:val="Heading3"/>
        <w:spacing w:before="0" w:after="0"/>
        <w:rPr>
          <w:rFonts w:asciiTheme="minorHAnsi" w:hAnsiTheme="minorHAnsi"/>
          <w:b w:val="0"/>
          <w:sz w:val="20"/>
          <w:szCs w:val="20"/>
        </w:rPr>
      </w:pPr>
      <w:r w:rsidRPr="00A8111C">
        <w:rPr>
          <w:rFonts w:asciiTheme="minorHAnsi" w:hAnsiTheme="minorHAnsi"/>
          <w:b w:val="0"/>
          <w:sz w:val="20"/>
          <w:szCs w:val="20"/>
        </w:rPr>
        <w:t>Module 3: Approaches to Literacy</w:t>
      </w:r>
    </w:p>
    <w:p w:rsidR="00E41AE6" w:rsidRDefault="00E41AE6" w:rsidP="00E41AE6">
      <w:pPr>
        <w:rPr>
          <w:rFonts w:cs="Arial"/>
          <w:color w:val="000000"/>
          <w:lang w:val="en-US" w:eastAsia="en-US"/>
        </w:rPr>
      </w:pPr>
      <w:r>
        <w:br w:type="page"/>
      </w:r>
    </w:p>
    <w:p w:rsidR="00C41839" w:rsidRDefault="001005A9" w:rsidP="00E41AE6">
      <w:pPr>
        <w:pStyle w:val="BodyText1"/>
        <w:spacing w:after="0" w:line="240" w:lineRule="atLeast"/>
        <w:ind w:left="-851"/>
        <w:jc w:val="center"/>
        <w:rPr>
          <w:rFonts w:asciiTheme="minorHAnsi" w:hAnsiTheme="minorHAnsi" w:cs="Arial"/>
          <w:b/>
          <w:sz w:val="32"/>
          <w:szCs w:val="32"/>
        </w:rPr>
      </w:pPr>
      <w:r w:rsidRPr="00E41AE6">
        <w:rPr>
          <w:rFonts w:asciiTheme="minorHAnsi" w:hAnsiTheme="minorHAnsi" w:cs="Arial"/>
          <w:b/>
          <w:sz w:val="32"/>
          <w:szCs w:val="32"/>
        </w:rPr>
        <w:lastRenderedPageBreak/>
        <w:t>Assessment Task</w:t>
      </w:r>
      <w:r w:rsidR="00E41AE6" w:rsidRPr="00E41AE6">
        <w:rPr>
          <w:rFonts w:asciiTheme="minorHAnsi" w:hAnsiTheme="minorHAnsi" w:cs="Arial"/>
          <w:b/>
          <w:sz w:val="32"/>
          <w:szCs w:val="32"/>
        </w:rPr>
        <w:t>s</w:t>
      </w:r>
    </w:p>
    <w:p w:rsidR="00E41AE6" w:rsidRPr="00E41AE6" w:rsidRDefault="00E41AE6" w:rsidP="00E41AE6">
      <w:pPr>
        <w:pStyle w:val="BodyText1"/>
        <w:spacing w:after="0" w:line="240" w:lineRule="atLeast"/>
        <w:ind w:left="-851"/>
        <w:jc w:val="center"/>
        <w:rPr>
          <w:rFonts w:asciiTheme="minorHAnsi" w:hAnsiTheme="minorHAnsi" w:cs="Arial"/>
          <w:b/>
          <w:sz w:val="32"/>
          <w:szCs w:val="32"/>
        </w:rPr>
      </w:pPr>
    </w:p>
    <w:p w:rsidR="00192EEC" w:rsidRDefault="00774CD4" w:rsidP="00C823CD">
      <w:pPr>
        <w:pStyle w:val="BodyText1"/>
        <w:spacing w:after="0" w:line="240" w:lineRule="atLeast"/>
        <w:ind w:left="-851" w:firstLine="360"/>
        <w:rPr>
          <w:rFonts w:asciiTheme="minorHAnsi" w:hAnsiTheme="minorHAnsi" w:cs="Arial"/>
          <w:sz w:val="28"/>
          <w:szCs w:val="28"/>
        </w:rPr>
      </w:pPr>
      <w:r w:rsidRPr="00E41AE6">
        <w:rPr>
          <w:rFonts w:asciiTheme="minorHAnsi" w:hAnsiTheme="minorHAnsi" w:cs="Arial"/>
          <w:b/>
          <w:sz w:val="28"/>
          <w:szCs w:val="28"/>
        </w:rPr>
        <w:t>1</w:t>
      </w:r>
      <w:r w:rsidR="00C823CD" w:rsidRPr="00E41AE6">
        <w:rPr>
          <w:rFonts w:asciiTheme="minorHAnsi" w:hAnsiTheme="minorHAnsi" w:cs="Arial"/>
          <w:b/>
          <w:sz w:val="28"/>
          <w:szCs w:val="28"/>
        </w:rPr>
        <w:t>:  Reading Issues</w:t>
      </w:r>
      <w:r w:rsidR="00C823CD" w:rsidRPr="00E41AE6">
        <w:rPr>
          <w:rFonts w:asciiTheme="minorHAnsi" w:hAnsiTheme="minorHAnsi" w:cs="Arial"/>
          <w:sz w:val="28"/>
          <w:szCs w:val="28"/>
        </w:rPr>
        <w:t>:  700-800 word short answer supported points</w:t>
      </w:r>
    </w:p>
    <w:p w:rsidR="00E41AE6" w:rsidRPr="00E41AE6" w:rsidRDefault="00E41AE6" w:rsidP="00C823CD">
      <w:pPr>
        <w:pStyle w:val="BodyText1"/>
        <w:spacing w:after="0" w:line="240" w:lineRule="atLeast"/>
        <w:ind w:left="-851" w:firstLine="360"/>
        <w:rPr>
          <w:rFonts w:asciiTheme="minorHAnsi" w:hAnsiTheme="minorHAnsi" w:cs="Arial"/>
          <w:sz w:val="28"/>
          <w:szCs w:val="28"/>
        </w:rPr>
      </w:pPr>
    </w:p>
    <w:p w:rsidR="00192EEC" w:rsidRPr="00E41AE6" w:rsidRDefault="00192EEC" w:rsidP="00192EEC">
      <w:pPr>
        <w:pStyle w:val="BodyText1"/>
        <w:numPr>
          <w:ilvl w:val="0"/>
          <w:numId w:val="14"/>
        </w:numPr>
        <w:spacing w:after="0" w:line="240" w:lineRule="atLeast"/>
        <w:rPr>
          <w:rFonts w:asciiTheme="minorHAnsi" w:hAnsiTheme="minorHAnsi" w:cs="Arial"/>
          <w:sz w:val="24"/>
          <w:szCs w:val="24"/>
        </w:rPr>
      </w:pPr>
      <w:r w:rsidRPr="00E41AE6">
        <w:rPr>
          <w:rFonts w:asciiTheme="minorHAnsi" w:hAnsiTheme="minorHAnsi" w:cs="Arial"/>
          <w:b/>
          <w:sz w:val="24"/>
          <w:szCs w:val="24"/>
        </w:rPr>
        <w:t xml:space="preserve">choose two out of the </w:t>
      </w:r>
      <w:r w:rsidR="00E41AE6" w:rsidRPr="00E41AE6">
        <w:rPr>
          <w:rFonts w:asciiTheme="minorHAnsi" w:hAnsiTheme="minorHAnsi" w:cs="Arial"/>
          <w:b/>
          <w:sz w:val="24"/>
          <w:szCs w:val="24"/>
        </w:rPr>
        <w:t xml:space="preserve">four questions </w:t>
      </w:r>
      <w:r w:rsidRPr="00E41AE6">
        <w:rPr>
          <w:rFonts w:asciiTheme="minorHAnsi" w:hAnsiTheme="minorHAnsi" w:cs="Arial"/>
          <w:sz w:val="24"/>
          <w:szCs w:val="24"/>
        </w:rPr>
        <w:t>below</w:t>
      </w:r>
    </w:p>
    <w:p w:rsidR="00774CD4" w:rsidRPr="00E41AE6" w:rsidRDefault="00192EEC" w:rsidP="00192EEC">
      <w:pPr>
        <w:pStyle w:val="BodyText1"/>
        <w:numPr>
          <w:ilvl w:val="0"/>
          <w:numId w:val="14"/>
        </w:numPr>
        <w:spacing w:after="0" w:line="240" w:lineRule="atLeast"/>
        <w:rPr>
          <w:rFonts w:asciiTheme="minorHAnsi" w:hAnsiTheme="minorHAnsi" w:cs="Arial"/>
          <w:sz w:val="24"/>
          <w:szCs w:val="24"/>
        </w:rPr>
      </w:pPr>
      <w:r w:rsidRPr="00E41AE6">
        <w:rPr>
          <w:rFonts w:asciiTheme="minorHAnsi" w:hAnsiTheme="minorHAnsi" w:cs="Arial"/>
          <w:sz w:val="24"/>
          <w:szCs w:val="24"/>
        </w:rPr>
        <w:t xml:space="preserve">make reference to the </w:t>
      </w:r>
      <w:r w:rsidRPr="00E41AE6">
        <w:rPr>
          <w:rFonts w:asciiTheme="minorHAnsi" w:hAnsiTheme="minorHAnsi" w:cs="Arial"/>
          <w:b/>
          <w:sz w:val="24"/>
          <w:szCs w:val="24"/>
        </w:rPr>
        <w:t>Australian Curriculum</w:t>
      </w:r>
      <w:r w:rsidRPr="00E41AE6">
        <w:rPr>
          <w:rFonts w:asciiTheme="minorHAnsi" w:hAnsiTheme="minorHAnsi" w:cs="Arial"/>
          <w:sz w:val="24"/>
          <w:szCs w:val="24"/>
        </w:rPr>
        <w:t xml:space="preserve"> English Content  Descriptions and </w:t>
      </w:r>
      <w:r w:rsidRPr="00E41AE6">
        <w:rPr>
          <w:rFonts w:asciiTheme="minorHAnsi" w:hAnsiTheme="minorHAnsi" w:cs="Arial"/>
          <w:b/>
          <w:sz w:val="24"/>
          <w:szCs w:val="24"/>
        </w:rPr>
        <w:t>Winch</w:t>
      </w:r>
      <w:r w:rsidRPr="00E41AE6">
        <w:rPr>
          <w:rFonts w:asciiTheme="minorHAnsi" w:hAnsiTheme="minorHAnsi" w:cs="Arial"/>
          <w:sz w:val="24"/>
          <w:szCs w:val="24"/>
        </w:rPr>
        <w:t xml:space="preserve"> (2010) to support your points</w:t>
      </w:r>
    </w:p>
    <w:p w:rsidR="00774CD4" w:rsidRPr="00E41AE6" w:rsidRDefault="00774CD4" w:rsidP="00774CD4">
      <w:pPr>
        <w:pStyle w:val="BodyText1"/>
        <w:numPr>
          <w:ilvl w:val="0"/>
          <w:numId w:val="13"/>
        </w:numPr>
        <w:spacing w:after="0" w:line="240" w:lineRule="atLeast"/>
        <w:rPr>
          <w:rFonts w:asciiTheme="minorHAnsi" w:hAnsiTheme="minorHAnsi" w:cs="Arial"/>
          <w:sz w:val="24"/>
          <w:szCs w:val="24"/>
        </w:rPr>
      </w:pPr>
      <w:r w:rsidRPr="00E41AE6">
        <w:rPr>
          <w:rFonts w:asciiTheme="minorHAnsi" w:hAnsiTheme="minorHAnsi" w:cs="Arial"/>
          <w:sz w:val="24"/>
          <w:szCs w:val="24"/>
        </w:rPr>
        <w:t xml:space="preserve">Explain what a ‘balanced approach to reading’ is.  What </w:t>
      </w:r>
      <w:r w:rsidR="00192EEC" w:rsidRPr="00E41AE6">
        <w:rPr>
          <w:rFonts w:asciiTheme="minorHAnsi" w:hAnsiTheme="minorHAnsi" w:cs="Arial"/>
          <w:sz w:val="24"/>
          <w:szCs w:val="24"/>
        </w:rPr>
        <w:t xml:space="preserve">is the range of </w:t>
      </w:r>
      <w:proofErr w:type="gramStart"/>
      <w:r w:rsidR="00192EEC" w:rsidRPr="00E41AE6">
        <w:rPr>
          <w:rFonts w:asciiTheme="minorHAnsi" w:hAnsiTheme="minorHAnsi" w:cs="Arial"/>
          <w:sz w:val="24"/>
          <w:szCs w:val="24"/>
        </w:rPr>
        <w:t>types</w:t>
      </w:r>
      <w:proofErr w:type="gramEnd"/>
      <w:r w:rsidRPr="00E41AE6">
        <w:rPr>
          <w:rFonts w:asciiTheme="minorHAnsi" w:hAnsiTheme="minorHAnsi" w:cs="Arial"/>
          <w:sz w:val="24"/>
          <w:szCs w:val="24"/>
        </w:rPr>
        <w:t xml:space="preserve"> questions</w:t>
      </w:r>
      <w:r w:rsidR="00192EEC" w:rsidRPr="00E41AE6">
        <w:rPr>
          <w:rFonts w:asciiTheme="minorHAnsi" w:hAnsiTheme="minorHAnsi" w:cs="Arial"/>
          <w:sz w:val="24"/>
          <w:szCs w:val="24"/>
        </w:rPr>
        <w:t xml:space="preserve"> and activities</w:t>
      </w:r>
      <w:r w:rsidRPr="00E41AE6">
        <w:rPr>
          <w:rFonts w:asciiTheme="minorHAnsi" w:hAnsiTheme="minorHAnsi" w:cs="Arial"/>
          <w:sz w:val="24"/>
          <w:szCs w:val="24"/>
        </w:rPr>
        <w:t xml:space="preserve"> a teacher use</w:t>
      </w:r>
      <w:r w:rsidR="00192EEC" w:rsidRPr="00E41AE6">
        <w:rPr>
          <w:rFonts w:asciiTheme="minorHAnsi" w:hAnsiTheme="minorHAnsi" w:cs="Arial"/>
          <w:sz w:val="24"/>
          <w:szCs w:val="24"/>
        </w:rPr>
        <w:t>s in a balanced approach</w:t>
      </w:r>
      <w:r w:rsidRPr="00E41AE6">
        <w:rPr>
          <w:rFonts w:asciiTheme="minorHAnsi" w:hAnsiTheme="minorHAnsi" w:cs="Arial"/>
          <w:sz w:val="24"/>
          <w:szCs w:val="24"/>
        </w:rPr>
        <w:t>?  Why is this more effective than just concentrating on phonics?</w:t>
      </w:r>
      <w:r w:rsidR="00192EEC" w:rsidRPr="00E41AE6">
        <w:rPr>
          <w:rFonts w:asciiTheme="minorHAnsi" w:hAnsiTheme="minorHAnsi" w:cs="Arial"/>
          <w:sz w:val="24"/>
          <w:szCs w:val="24"/>
        </w:rPr>
        <w:t xml:space="preserve"> </w:t>
      </w:r>
    </w:p>
    <w:p w:rsidR="00192EEC" w:rsidRPr="00E41AE6" w:rsidRDefault="00192EEC" w:rsidP="00774CD4">
      <w:pPr>
        <w:pStyle w:val="BodyText1"/>
        <w:numPr>
          <w:ilvl w:val="0"/>
          <w:numId w:val="13"/>
        </w:numPr>
        <w:spacing w:after="0" w:line="240" w:lineRule="atLeast"/>
        <w:rPr>
          <w:rFonts w:asciiTheme="minorHAnsi" w:hAnsiTheme="minorHAnsi" w:cs="Arial"/>
          <w:sz w:val="24"/>
          <w:szCs w:val="24"/>
        </w:rPr>
      </w:pPr>
      <w:r w:rsidRPr="00E41AE6">
        <w:rPr>
          <w:rFonts w:asciiTheme="minorHAnsi" w:hAnsiTheme="minorHAnsi" w:cs="Arial"/>
          <w:sz w:val="24"/>
          <w:szCs w:val="24"/>
        </w:rPr>
        <w:t>Do you think students should be introduced to a range of different text types or just concentrate on reading two types: narratives in AL and persuasive text types to help prepare them for NAPLAN?  Give reasons for your opinion.</w:t>
      </w:r>
    </w:p>
    <w:p w:rsidR="00C823CD" w:rsidRPr="00E41AE6" w:rsidRDefault="00192EEC" w:rsidP="00C823CD">
      <w:pPr>
        <w:pStyle w:val="BodyText1"/>
        <w:numPr>
          <w:ilvl w:val="0"/>
          <w:numId w:val="13"/>
        </w:numPr>
        <w:spacing w:after="0" w:line="240" w:lineRule="atLeast"/>
        <w:rPr>
          <w:rFonts w:asciiTheme="minorHAnsi" w:hAnsiTheme="minorHAnsi" w:cs="Arial"/>
          <w:sz w:val="24"/>
          <w:szCs w:val="24"/>
        </w:rPr>
      </w:pPr>
      <w:r w:rsidRPr="00E41AE6">
        <w:rPr>
          <w:rFonts w:asciiTheme="minorHAnsi" w:hAnsiTheme="minorHAnsi" w:cs="Arial"/>
          <w:sz w:val="24"/>
          <w:szCs w:val="24"/>
        </w:rPr>
        <w:t>How would you support students with diverse learning needs when planning Independent Reading or Shared Reading?  Give at least three detailed examples of resources or scaffolding that you would use and explain why.</w:t>
      </w:r>
    </w:p>
    <w:p w:rsidR="00E41AE6" w:rsidRPr="00E41AE6" w:rsidRDefault="00E41AE6" w:rsidP="00C823CD">
      <w:pPr>
        <w:pStyle w:val="BodyText1"/>
        <w:numPr>
          <w:ilvl w:val="0"/>
          <w:numId w:val="13"/>
        </w:numPr>
        <w:spacing w:after="0" w:line="240" w:lineRule="atLeast"/>
        <w:rPr>
          <w:rFonts w:asciiTheme="minorHAnsi" w:hAnsiTheme="minorHAnsi" w:cs="Arial"/>
          <w:sz w:val="24"/>
          <w:szCs w:val="24"/>
        </w:rPr>
      </w:pPr>
      <w:r w:rsidRPr="00E41AE6">
        <w:rPr>
          <w:rFonts w:asciiTheme="minorHAnsi" w:hAnsiTheme="minorHAnsi" w:cs="Arial"/>
          <w:sz w:val="24"/>
          <w:szCs w:val="24"/>
        </w:rPr>
        <w:t>What are the advantages and disadvantages of following the Accelerated Literacy framework?  How can the framework be used to create relevant and engaging reading and writing lessons?  Use examples of texts, activities, topics and questioning techniques to support your ideas.</w:t>
      </w:r>
    </w:p>
    <w:p w:rsidR="00C823CD" w:rsidRDefault="00C823CD" w:rsidP="00C823CD">
      <w:pPr>
        <w:pStyle w:val="BodyText1"/>
        <w:spacing w:after="0" w:line="240" w:lineRule="atLeast"/>
        <w:rPr>
          <w:rFonts w:asciiTheme="minorHAnsi" w:hAnsiTheme="minorHAnsi" w:cs="Arial"/>
        </w:rPr>
      </w:pPr>
    </w:p>
    <w:p w:rsidR="00C823CD" w:rsidRPr="00C823CD" w:rsidRDefault="00C823CD" w:rsidP="00C823CD">
      <w:pPr>
        <w:pStyle w:val="BodyText1"/>
        <w:spacing w:after="0" w:line="240" w:lineRule="atLeast"/>
        <w:rPr>
          <w:rFonts w:asciiTheme="minorHAnsi" w:hAnsiTheme="minorHAnsi" w:cs="Arial"/>
        </w:rPr>
      </w:pPr>
    </w:p>
    <w:p w:rsidR="00C823CD" w:rsidRDefault="00192EEC" w:rsidP="00192EEC">
      <w:pPr>
        <w:pStyle w:val="BodyText1"/>
        <w:spacing w:after="0" w:line="240" w:lineRule="atLeast"/>
        <w:rPr>
          <w:rFonts w:asciiTheme="minorHAnsi" w:hAnsiTheme="minorHAnsi" w:cs="Arial"/>
          <w:sz w:val="28"/>
          <w:szCs w:val="28"/>
        </w:rPr>
      </w:pPr>
      <w:r w:rsidRPr="00E41AE6">
        <w:rPr>
          <w:rFonts w:asciiTheme="minorHAnsi" w:hAnsiTheme="minorHAnsi" w:cs="Arial"/>
          <w:b/>
          <w:sz w:val="28"/>
          <w:szCs w:val="28"/>
        </w:rPr>
        <w:t xml:space="preserve">2: </w:t>
      </w:r>
      <w:r w:rsidR="00C823CD" w:rsidRPr="00E41AE6">
        <w:rPr>
          <w:rFonts w:asciiTheme="minorHAnsi" w:hAnsiTheme="minorHAnsi" w:cs="Arial"/>
          <w:b/>
          <w:sz w:val="28"/>
          <w:szCs w:val="28"/>
        </w:rPr>
        <w:t>Explanatory Writing Task: Writing a Multimodal Classroom Story:</w:t>
      </w:r>
      <w:r w:rsidR="00C823CD" w:rsidRPr="00E41AE6">
        <w:rPr>
          <w:rFonts w:asciiTheme="minorHAnsi" w:hAnsiTheme="minorHAnsi" w:cs="Arial"/>
          <w:sz w:val="28"/>
          <w:szCs w:val="28"/>
        </w:rPr>
        <w:t xml:space="preserve">  2000 word report</w:t>
      </w:r>
      <w:r w:rsidR="00E41AE6">
        <w:rPr>
          <w:rFonts w:asciiTheme="minorHAnsi" w:hAnsiTheme="minorHAnsi" w:cs="Arial"/>
          <w:sz w:val="28"/>
          <w:szCs w:val="28"/>
        </w:rPr>
        <w:t xml:space="preserve"> with appendices</w:t>
      </w:r>
    </w:p>
    <w:p w:rsidR="00E41AE6" w:rsidRPr="00E41AE6" w:rsidRDefault="00E41AE6" w:rsidP="00192EEC">
      <w:pPr>
        <w:pStyle w:val="BodyText1"/>
        <w:spacing w:after="0" w:line="240" w:lineRule="atLeast"/>
        <w:rPr>
          <w:rFonts w:asciiTheme="minorHAnsi" w:hAnsiTheme="minorHAnsi" w:cs="Arial"/>
          <w:sz w:val="28"/>
          <w:szCs w:val="28"/>
        </w:rPr>
      </w:pPr>
    </w:p>
    <w:p w:rsidR="00C823CD" w:rsidRPr="00E41AE6" w:rsidRDefault="00C823CD" w:rsidP="00E41AE6">
      <w:pPr>
        <w:pStyle w:val="BodyText1"/>
        <w:numPr>
          <w:ilvl w:val="0"/>
          <w:numId w:val="15"/>
        </w:numPr>
        <w:spacing w:after="0" w:line="240" w:lineRule="atLeast"/>
        <w:rPr>
          <w:rFonts w:asciiTheme="minorHAnsi" w:hAnsiTheme="minorHAnsi" w:cs="Arial"/>
          <w:sz w:val="24"/>
          <w:szCs w:val="24"/>
        </w:rPr>
      </w:pPr>
      <w:r w:rsidRPr="00E41AE6">
        <w:rPr>
          <w:rFonts w:asciiTheme="minorHAnsi" w:hAnsiTheme="minorHAnsi" w:cs="Arial"/>
          <w:sz w:val="24"/>
          <w:szCs w:val="24"/>
        </w:rPr>
        <w:t xml:space="preserve">Explain how you would </w:t>
      </w:r>
      <w:r w:rsidRPr="00E41AE6">
        <w:rPr>
          <w:rFonts w:asciiTheme="minorHAnsi" w:hAnsiTheme="minorHAnsi" w:cs="Arial"/>
          <w:b/>
          <w:sz w:val="24"/>
          <w:szCs w:val="24"/>
        </w:rPr>
        <w:t>jointly write a multimodal classroom story</w:t>
      </w:r>
      <w:r w:rsidRPr="00E41AE6">
        <w:rPr>
          <w:rFonts w:asciiTheme="minorHAnsi" w:hAnsiTheme="minorHAnsi" w:cs="Arial"/>
          <w:sz w:val="24"/>
          <w:szCs w:val="24"/>
        </w:rPr>
        <w:t xml:space="preserve"> follow</w:t>
      </w:r>
      <w:r w:rsidR="00412D4E">
        <w:rPr>
          <w:rFonts w:asciiTheme="minorHAnsi" w:hAnsiTheme="minorHAnsi" w:cs="Arial"/>
          <w:sz w:val="24"/>
          <w:szCs w:val="24"/>
        </w:rPr>
        <w:t>ing the ten steps in Winch (2010</w:t>
      </w:r>
      <w:r w:rsidRPr="00E41AE6">
        <w:rPr>
          <w:rFonts w:asciiTheme="minorHAnsi" w:hAnsiTheme="minorHAnsi" w:cs="Arial"/>
          <w:sz w:val="24"/>
          <w:szCs w:val="24"/>
        </w:rPr>
        <w:t>:417).</w:t>
      </w:r>
    </w:p>
    <w:p w:rsidR="00C823CD" w:rsidRPr="00E41AE6" w:rsidRDefault="00E41AE6" w:rsidP="00E41AE6">
      <w:pPr>
        <w:pStyle w:val="BodyText1"/>
        <w:spacing w:after="0" w:line="240" w:lineRule="atLeast"/>
        <w:rPr>
          <w:rFonts w:asciiTheme="minorHAnsi" w:hAnsiTheme="minorHAnsi" w:cs="Arial"/>
          <w:sz w:val="24"/>
          <w:szCs w:val="24"/>
        </w:rPr>
      </w:pPr>
      <w:r w:rsidRPr="00E41AE6">
        <w:rPr>
          <w:rFonts w:asciiTheme="minorHAnsi" w:hAnsiTheme="minorHAnsi" w:cs="Arial"/>
          <w:sz w:val="24"/>
          <w:szCs w:val="24"/>
        </w:rPr>
        <w:t xml:space="preserve">b) </w:t>
      </w:r>
      <w:r w:rsidR="00C823CD" w:rsidRPr="00E41AE6">
        <w:rPr>
          <w:rFonts w:asciiTheme="minorHAnsi" w:hAnsiTheme="minorHAnsi" w:cs="Arial"/>
          <w:sz w:val="24"/>
          <w:szCs w:val="24"/>
        </w:rPr>
        <w:t>Try out your ideas with your class and use what you’ve learned to improve the elements of your plan.</w:t>
      </w:r>
    </w:p>
    <w:p w:rsidR="00E41AE6" w:rsidRPr="00E41AE6" w:rsidRDefault="00E41AE6" w:rsidP="00192EEC">
      <w:pPr>
        <w:pStyle w:val="BodyText1"/>
        <w:spacing w:after="0" w:line="240" w:lineRule="atLeast"/>
        <w:rPr>
          <w:rFonts w:asciiTheme="minorHAnsi" w:hAnsiTheme="minorHAnsi" w:cs="Arial"/>
          <w:sz w:val="24"/>
          <w:szCs w:val="24"/>
        </w:rPr>
      </w:pPr>
    </w:p>
    <w:p w:rsidR="00E41AE6" w:rsidRPr="00E41AE6" w:rsidRDefault="00E41AE6" w:rsidP="00E41AE6">
      <w:pPr>
        <w:pStyle w:val="BodyText1"/>
        <w:spacing w:after="0" w:line="240" w:lineRule="atLeast"/>
        <w:rPr>
          <w:rFonts w:asciiTheme="minorHAnsi" w:hAnsiTheme="minorHAnsi" w:cs="Arial"/>
          <w:b/>
          <w:sz w:val="24"/>
          <w:szCs w:val="24"/>
        </w:rPr>
      </w:pPr>
      <w:r w:rsidRPr="00E41AE6">
        <w:rPr>
          <w:rFonts w:asciiTheme="minorHAnsi" w:hAnsiTheme="minorHAnsi" w:cs="Arial"/>
          <w:b/>
          <w:sz w:val="24"/>
          <w:szCs w:val="24"/>
        </w:rPr>
        <w:t>Your report should:</w:t>
      </w:r>
    </w:p>
    <w:p w:rsidR="00C823CD" w:rsidRPr="00E41AE6" w:rsidRDefault="00C823CD" w:rsidP="00E41AE6">
      <w:pPr>
        <w:pStyle w:val="BodyText1"/>
        <w:numPr>
          <w:ilvl w:val="0"/>
          <w:numId w:val="17"/>
        </w:numPr>
        <w:spacing w:after="0" w:line="240" w:lineRule="atLeast"/>
        <w:rPr>
          <w:rFonts w:asciiTheme="minorHAnsi" w:hAnsiTheme="minorHAnsi" w:cs="Arial"/>
          <w:sz w:val="24"/>
          <w:szCs w:val="24"/>
        </w:rPr>
      </w:pPr>
      <w:r w:rsidRPr="00E41AE6">
        <w:rPr>
          <w:rFonts w:asciiTheme="minorHAnsi" w:hAnsiTheme="minorHAnsi" w:cs="Arial"/>
          <w:sz w:val="24"/>
          <w:szCs w:val="24"/>
        </w:rPr>
        <w:t>brief</w:t>
      </w:r>
      <w:r w:rsidR="00E41AE6" w:rsidRPr="00E41AE6">
        <w:rPr>
          <w:rFonts w:asciiTheme="minorHAnsi" w:hAnsiTheme="minorHAnsi" w:cs="Arial"/>
          <w:sz w:val="24"/>
          <w:szCs w:val="24"/>
        </w:rPr>
        <w:t>ly introduce</w:t>
      </w:r>
      <w:r w:rsidRPr="00E41AE6">
        <w:rPr>
          <w:rFonts w:asciiTheme="minorHAnsi" w:hAnsiTheme="minorHAnsi" w:cs="Arial"/>
          <w:sz w:val="24"/>
          <w:szCs w:val="24"/>
        </w:rPr>
        <w:t xml:space="preserve"> your class (</w:t>
      </w:r>
      <w:r w:rsidR="00E41AE6">
        <w:rPr>
          <w:rFonts w:asciiTheme="minorHAnsi" w:hAnsiTheme="minorHAnsi" w:cs="Arial"/>
          <w:sz w:val="24"/>
          <w:szCs w:val="24"/>
        </w:rPr>
        <w:t xml:space="preserve">writing background and levels, </w:t>
      </w:r>
      <w:r w:rsidR="00412D4E">
        <w:rPr>
          <w:rFonts w:asciiTheme="minorHAnsi" w:hAnsiTheme="minorHAnsi" w:cs="Arial"/>
          <w:sz w:val="24"/>
          <w:szCs w:val="24"/>
        </w:rPr>
        <w:t xml:space="preserve">writing and other </w:t>
      </w:r>
      <w:r w:rsidRPr="00E41AE6">
        <w:rPr>
          <w:rFonts w:asciiTheme="minorHAnsi" w:hAnsiTheme="minorHAnsi" w:cs="Arial"/>
          <w:sz w:val="24"/>
          <w:szCs w:val="24"/>
        </w:rPr>
        <w:t xml:space="preserve">interests, </w:t>
      </w:r>
      <w:r w:rsidR="00E41AE6">
        <w:rPr>
          <w:rFonts w:asciiTheme="minorHAnsi" w:hAnsiTheme="minorHAnsi" w:cs="Arial"/>
          <w:sz w:val="24"/>
          <w:szCs w:val="24"/>
        </w:rPr>
        <w:t xml:space="preserve">writing development </w:t>
      </w:r>
      <w:r w:rsidRPr="00E41AE6">
        <w:rPr>
          <w:rFonts w:asciiTheme="minorHAnsi" w:hAnsiTheme="minorHAnsi" w:cs="Arial"/>
          <w:sz w:val="24"/>
          <w:szCs w:val="24"/>
        </w:rPr>
        <w:t>needs)</w:t>
      </w:r>
    </w:p>
    <w:p w:rsidR="00C823CD" w:rsidRPr="00E41AE6" w:rsidRDefault="00C823CD" w:rsidP="00E41AE6">
      <w:pPr>
        <w:pStyle w:val="BodyText1"/>
        <w:numPr>
          <w:ilvl w:val="0"/>
          <w:numId w:val="17"/>
        </w:numPr>
        <w:spacing w:after="0" w:line="240" w:lineRule="atLeast"/>
        <w:rPr>
          <w:rFonts w:asciiTheme="minorHAnsi" w:hAnsiTheme="minorHAnsi" w:cs="Arial"/>
          <w:sz w:val="24"/>
          <w:szCs w:val="24"/>
        </w:rPr>
      </w:pPr>
      <w:r w:rsidRPr="00E41AE6">
        <w:rPr>
          <w:rFonts w:asciiTheme="minorHAnsi" w:hAnsiTheme="minorHAnsi" w:cs="Arial"/>
          <w:sz w:val="24"/>
          <w:szCs w:val="24"/>
        </w:rPr>
        <w:t>outline advantages and disadvantages of incorporating new technologies to facilitate students’ writing development</w:t>
      </w:r>
    </w:p>
    <w:p w:rsidR="00E41AE6" w:rsidRPr="00E41AE6" w:rsidRDefault="00E41AE6" w:rsidP="00E41AE6">
      <w:pPr>
        <w:pStyle w:val="BodyText1"/>
        <w:numPr>
          <w:ilvl w:val="0"/>
          <w:numId w:val="17"/>
        </w:numPr>
        <w:spacing w:after="0" w:line="240" w:lineRule="atLeast"/>
        <w:rPr>
          <w:rFonts w:asciiTheme="minorHAnsi" w:hAnsiTheme="minorHAnsi" w:cs="Arial"/>
          <w:sz w:val="24"/>
          <w:szCs w:val="24"/>
        </w:rPr>
      </w:pPr>
      <w:r w:rsidRPr="00E41AE6">
        <w:rPr>
          <w:rFonts w:asciiTheme="minorHAnsi" w:hAnsiTheme="minorHAnsi" w:cs="Arial"/>
          <w:sz w:val="24"/>
          <w:szCs w:val="24"/>
        </w:rPr>
        <w:t>describe  your use of the 10 step sequence in detail, using examples and providing resources</w:t>
      </w:r>
      <w:r>
        <w:rPr>
          <w:rFonts w:asciiTheme="minorHAnsi" w:hAnsiTheme="minorHAnsi" w:cs="Arial"/>
          <w:sz w:val="24"/>
          <w:szCs w:val="24"/>
        </w:rPr>
        <w:t xml:space="preserve"> (in appendices)</w:t>
      </w:r>
      <w:r w:rsidRPr="00E41AE6">
        <w:rPr>
          <w:rFonts w:asciiTheme="minorHAnsi" w:hAnsiTheme="minorHAnsi" w:cs="Arial"/>
          <w:sz w:val="24"/>
          <w:szCs w:val="24"/>
        </w:rPr>
        <w:t xml:space="preserve"> you have created for your class’s story</w:t>
      </w:r>
      <w:bookmarkStart w:id="1" w:name="_GoBack"/>
      <w:bookmarkEnd w:id="1"/>
    </w:p>
    <w:p w:rsidR="00C823CD" w:rsidRPr="00E41AE6" w:rsidRDefault="00C823CD" w:rsidP="00E41AE6">
      <w:pPr>
        <w:pStyle w:val="BodyText1"/>
        <w:numPr>
          <w:ilvl w:val="0"/>
          <w:numId w:val="17"/>
        </w:numPr>
        <w:spacing w:after="0" w:line="240" w:lineRule="atLeast"/>
        <w:rPr>
          <w:rFonts w:asciiTheme="minorHAnsi" w:hAnsiTheme="minorHAnsi" w:cs="Arial"/>
          <w:sz w:val="24"/>
          <w:szCs w:val="24"/>
        </w:rPr>
      </w:pPr>
      <w:r w:rsidRPr="00E41AE6">
        <w:rPr>
          <w:rFonts w:asciiTheme="minorHAnsi" w:hAnsiTheme="minorHAnsi" w:cs="Arial"/>
          <w:sz w:val="24"/>
          <w:szCs w:val="24"/>
        </w:rPr>
        <w:t>explain how you would support students with diverse learning needs, giving at least two examples to illustrate how this might be done</w:t>
      </w:r>
    </w:p>
    <w:p w:rsidR="00C823CD" w:rsidRPr="00E41AE6" w:rsidRDefault="00412D4E" w:rsidP="00E41AE6">
      <w:pPr>
        <w:pStyle w:val="BodyText1"/>
        <w:numPr>
          <w:ilvl w:val="0"/>
          <w:numId w:val="17"/>
        </w:numPr>
        <w:spacing w:after="0" w:line="240" w:lineRule="atLeast"/>
        <w:rPr>
          <w:rFonts w:asciiTheme="minorHAnsi" w:hAnsiTheme="minorHAnsi" w:cs="Arial"/>
          <w:sz w:val="24"/>
          <w:szCs w:val="24"/>
        </w:rPr>
      </w:pPr>
      <w:r>
        <w:rPr>
          <w:rFonts w:asciiTheme="minorHAnsi" w:hAnsiTheme="minorHAnsi" w:cs="Arial"/>
          <w:sz w:val="24"/>
          <w:szCs w:val="24"/>
        </w:rPr>
        <w:t>refer to Winch (2010</w:t>
      </w:r>
      <w:r w:rsidR="00E41AE6" w:rsidRPr="00E41AE6">
        <w:rPr>
          <w:rFonts w:asciiTheme="minorHAnsi" w:hAnsiTheme="minorHAnsi" w:cs="Arial"/>
          <w:sz w:val="24"/>
          <w:szCs w:val="24"/>
        </w:rPr>
        <w:t>) and the Australian Curriculum document for English (and other material if you wish) to support your ideas</w:t>
      </w:r>
    </w:p>
    <w:sectPr w:rsidR="00C823CD" w:rsidRPr="00E41AE6" w:rsidSect="00354F9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B14AE"/>
    <w:multiLevelType w:val="hybridMultilevel"/>
    <w:tmpl w:val="2EB07C7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0B5E4A24"/>
    <w:multiLevelType w:val="hybridMultilevel"/>
    <w:tmpl w:val="FB94E22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18C61E26"/>
    <w:multiLevelType w:val="hybridMultilevel"/>
    <w:tmpl w:val="7A48C038"/>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
    <w:nsid w:val="23232601"/>
    <w:multiLevelType w:val="hybridMultilevel"/>
    <w:tmpl w:val="63261F4C"/>
    <w:lvl w:ilvl="0" w:tplc="0C090001">
      <w:start w:val="1"/>
      <w:numFmt w:val="bullet"/>
      <w:lvlText w:val=""/>
      <w:lvlJc w:val="left"/>
      <w:pPr>
        <w:ind w:left="-131" w:hanging="360"/>
      </w:pPr>
      <w:rPr>
        <w:rFonts w:ascii="Symbol" w:hAnsi="Symbol" w:hint="default"/>
      </w:rPr>
    </w:lvl>
    <w:lvl w:ilvl="1" w:tplc="0C090003" w:tentative="1">
      <w:start w:val="1"/>
      <w:numFmt w:val="bullet"/>
      <w:lvlText w:val="o"/>
      <w:lvlJc w:val="left"/>
      <w:pPr>
        <w:ind w:left="589" w:hanging="360"/>
      </w:pPr>
      <w:rPr>
        <w:rFonts w:ascii="Courier New" w:hAnsi="Courier New" w:cs="Courier New" w:hint="default"/>
      </w:rPr>
    </w:lvl>
    <w:lvl w:ilvl="2" w:tplc="0C090005" w:tentative="1">
      <w:start w:val="1"/>
      <w:numFmt w:val="bullet"/>
      <w:lvlText w:val=""/>
      <w:lvlJc w:val="left"/>
      <w:pPr>
        <w:ind w:left="1309" w:hanging="360"/>
      </w:pPr>
      <w:rPr>
        <w:rFonts w:ascii="Wingdings" w:hAnsi="Wingdings" w:hint="default"/>
      </w:rPr>
    </w:lvl>
    <w:lvl w:ilvl="3" w:tplc="0C090001" w:tentative="1">
      <w:start w:val="1"/>
      <w:numFmt w:val="bullet"/>
      <w:lvlText w:val=""/>
      <w:lvlJc w:val="left"/>
      <w:pPr>
        <w:ind w:left="2029" w:hanging="360"/>
      </w:pPr>
      <w:rPr>
        <w:rFonts w:ascii="Symbol" w:hAnsi="Symbol" w:hint="default"/>
      </w:rPr>
    </w:lvl>
    <w:lvl w:ilvl="4" w:tplc="0C090003" w:tentative="1">
      <w:start w:val="1"/>
      <w:numFmt w:val="bullet"/>
      <w:lvlText w:val="o"/>
      <w:lvlJc w:val="left"/>
      <w:pPr>
        <w:ind w:left="2749" w:hanging="360"/>
      </w:pPr>
      <w:rPr>
        <w:rFonts w:ascii="Courier New" w:hAnsi="Courier New" w:cs="Courier New" w:hint="default"/>
      </w:rPr>
    </w:lvl>
    <w:lvl w:ilvl="5" w:tplc="0C090005" w:tentative="1">
      <w:start w:val="1"/>
      <w:numFmt w:val="bullet"/>
      <w:lvlText w:val=""/>
      <w:lvlJc w:val="left"/>
      <w:pPr>
        <w:ind w:left="3469" w:hanging="360"/>
      </w:pPr>
      <w:rPr>
        <w:rFonts w:ascii="Wingdings" w:hAnsi="Wingdings" w:hint="default"/>
      </w:rPr>
    </w:lvl>
    <w:lvl w:ilvl="6" w:tplc="0C090001" w:tentative="1">
      <w:start w:val="1"/>
      <w:numFmt w:val="bullet"/>
      <w:lvlText w:val=""/>
      <w:lvlJc w:val="left"/>
      <w:pPr>
        <w:ind w:left="4189" w:hanging="360"/>
      </w:pPr>
      <w:rPr>
        <w:rFonts w:ascii="Symbol" w:hAnsi="Symbol" w:hint="default"/>
      </w:rPr>
    </w:lvl>
    <w:lvl w:ilvl="7" w:tplc="0C090003" w:tentative="1">
      <w:start w:val="1"/>
      <w:numFmt w:val="bullet"/>
      <w:lvlText w:val="o"/>
      <w:lvlJc w:val="left"/>
      <w:pPr>
        <w:ind w:left="4909" w:hanging="360"/>
      </w:pPr>
      <w:rPr>
        <w:rFonts w:ascii="Courier New" w:hAnsi="Courier New" w:cs="Courier New" w:hint="default"/>
      </w:rPr>
    </w:lvl>
    <w:lvl w:ilvl="8" w:tplc="0C090005" w:tentative="1">
      <w:start w:val="1"/>
      <w:numFmt w:val="bullet"/>
      <w:lvlText w:val=""/>
      <w:lvlJc w:val="left"/>
      <w:pPr>
        <w:ind w:left="5629" w:hanging="360"/>
      </w:pPr>
      <w:rPr>
        <w:rFonts w:ascii="Wingdings" w:hAnsi="Wingdings" w:hint="default"/>
      </w:rPr>
    </w:lvl>
  </w:abstractNum>
  <w:abstractNum w:abstractNumId="4">
    <w:nsid w:val="23291828"/>
    <w:multiLevelType w:val="hybridMultilevel"/>
    <w:tmpl w:val="8FECDC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3744E9D"/>
    <w:multiLevelType w:val="hybridMultilevel"/>
    <w:tmpl w:val="4530A41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2A390435"/>
    <w:multiLevelType w:val="hybridMultilevel"/>
    <w:tmpl w:val="3B06B1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34816D8A"/>
    <w:multiLevelType w:val="hybridMultilevel"/>
    <w:tmpl w:val="25A2FC3C"/>
    <w:lvl w:ilvl="0" w:tplc="42040C10">
      <w:start w:val="1"/>
      <w:numFmt w:val="lowerLetter"/>
      <w:lvlText w:val="%1)"/>
      <w:lvlJc w:val="left"/>
      <w:pPr>
        <w:ind w:left="-491" w:hanging="360"/>
      </w:pPr>
      <w:rPr>
        <w:rFonts w:hint="default"/>
      </w:rPr>
    </w:lvl>
    <w:lvl w:ilvl="1" w:tplc="0C090019" w:tentative="1">
      <w:start w:val="1"/>
      <w:numFmt w:val="lowerLetter"/>
      <w:lvlText w:val="%2."/>
      <w:lvlJc w:val="left"/>
      <w:pPr>
        <w:ind w:left="229" w:hanging="360"/>
      </w:pPr>
    </w:lvl>
    <w:lvl w:ilvl="2" w:tplc="0C09001B" w:tentative="1">
      <w:start w:val="1"/>
      <w:numFmt w:val="lowerRoman"/>
      <w:lvlText w:val="%3."/>
      <w:lvlJc w:val="right"/>
      <w:pPr>
        <w:ind w:left="949" w:hanging="180"/>
      </w:pPr>
    </w:lvl>
    <w:lvl w:ilvl="3" w:tplc="0C09000F" w:tentative="1">
      <w:start w:val="1"/>
      <w:numFmt w:val="decimal"/>
      <w:lvlText w:val="%4."/>
      <w:lvlJc w:val="left"/>
      <w:pPr>
        <w:ind w:left="1669" w:hanging="360"/>
      </w:pPr>
    </w:lvl>
    <w:lvl w:ilvl="4" w:tplc="0C090019" w:tentative="1">
      <w:start w:val="1"/>
      <w:numFmt w:val="lowerLetter"/>
      <w:lvlText w:val="%5."/>
      <w:lvlJc w:val="left"/>
      <w:pPr>
        <w:ind w:left="2389" w:hanging="360"/>
      </w:pPr>
    </w:lvl>
    <w:lvl w:ilvl="5" w:tplc="0C09001B" w:tentative="1">
      <w:start w:val="1"/>
      <w:numFmt w:val="lowerRoman"/>
      <w:lvlText w:val="%6."/>
      <w:lvlJc w:val="right"/>
      <w:pPr>
        <w:ind w:left="3109" w:hanging="180"/>
      </w:pPr>
    </w:lvl>
    <w:lvl w:ilvl="6" w:tplc="0C09000F" w:tentative="1">
      <w:start w:val="1"/>
      <w:numFmt w:val="decimal"/>
      <w:lvlText w:val="%7."/>
      <w:lvlJc w:val="left"/>
      <w:pPr>
        <w:ind w:left="3829" w:hanging="360"/>
      </w:pPr>
    </w:lvl>
    <w:lvl w:ilvl="7" w:tplc="0C090019" w:tentative="1">
      <w:start w:val="1"/>
      <w:numFmt w:val="lowerLetter"/>
      <w:lvlText w:val="%8."/>
      <w:lvlJc w:val="left"/>
      <w:pPr>
        <w:ind w:left="4549" w:hanging="360"/>
      </w:pPr>
    </w:lvl>
    <w:lvl w:ilvl="8" w:tplc="0C09001B" w:tentative="1">
      <w:start w:val="1"/>
      <w:numFmt w:val="lowerRoman"/>
      <w:lvlText w:val="%9."/>
      <w:lvlJc w:val="right"/>
      <w:pPr>
        <w:ind w:left="5269" w:hanging="180"/>
      </w:pPr>
    </w:lvl>
  </w:abstractNum>
  <w:abstractNum w:abstractNumId="8">
    <w:nsid w:val="3AFF0415"/>
    <w:multiLevelType w:val="hybridMultilevel"/>
    <w:tmpl w:val="134823A2"/>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3B684F52"/>
    <w:multiLevelType w:val="hybridMultilevel"/>
    <w:tmpl w:val="6F408A6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3DA52C10"/>
    <w:multiLevelType w:val="hybridMultilevel"/>
    <w:tmpl w:val="33C0DC8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41DD73DA"/>
    <w:multiLevelType w:val="hybridMultilevel"/>
    <w:tmpl w:val="83528110"/>
    <w:lvl w:ilvl="0" w:tplc="0C090001">
      <w:start w:val="1"/>
      <w:numFmt w:val="bullet"/>
      <w:lvlText w:val=""/>
      <w:lvlJc w:val="left"/>
      <w:pPr>
        <w:ind w:left="-131" w:hanging="360"/>
      </w:pPr>
      <w:rPr>
        <w:rFonts w:ascii="Symbol" w:hAnsi="Symbol" w:hint="default"/>
      </w:rPr>
    </w:lvl>
    <w:lvl w:ilvl="1" w:tplc="0C090003" w:tentative="1">
      <w:start w:val="1"/>
      <w:numFmt w:val="bullet"/>
      <w:lvlText w:val="o"/>
      <w:lvlJc w:val="left"/>
      <w:pPr>
        <w:ind w:left="589" w:hanging="360"/>
      </w:pPr>
      <w:rPr>
        <w:rFonts w:ascii="Courier New" w:hAnsi="Courier New" w:cs="Courier New" w:hint="default"/>
      </w:rPr>
    </w:lvl>
    <w:lvl w:ilvl="2" w:tplc="0C090005" w:tentative="1">
      <w:start w:val="1"/>
      <w:numFmt w:val="bullet"/>
      <w:lvlText w:val=""/>
      <w:lvlJc w:val="left"/>
      <w:pPr>
        <w:ind w:left="1309" w:hanging="360"/>
      </w:pPr>
      <w:rPr>
        <w:rFonts w:ascii="Wingdings" w:hAnsi="Wingdings" w:hint="default"/>
      </w:rPr>
    </w:lvl>
    <w:lvl w:ilvl="3" w:tplc="0C090001" w:tentative="1">
      <w:start w:val="1"/>
      <w:numFmt w:val="bullet"/>
      <w:lvlText w:val=""/>
      <w:lvlJc w:val="left"/>
      <w:pPr>
        <w:ind w:left="2029" w:hanging="360"/>
      </w:pPr>
      <w:rPr>
        <w:rFonts w:ascii="Symbol" w:hAnsi="Symbol" w:hint="default"/>
      </w:rPr>
    </w:lvl>
    <w:lvl w:ilvl="4" w:tplc="0C090003" w:tentative="1">
      <w:start w:val="1"/>
      <w:numFmt w:val="bullet"/>
      <w:lvlText w:val="o"/>
      <w:lvlJc w:val="left"/>
      <w:pPr>
        <w:ind w:left="2749" w:hanging="360"/>
      </w:pPr>
      <w:rPr>
        <w:rFonts w:ascii="Courier New" w:hAnsi="Courier New" w:cs="Courier New" w:hint="default"/>
      </w:rPr>
    </w:lvl>
    <w:lvl w:ilvl="5" w:tplc="0C090005" w:tentative="1">
      <w:start w:val="1"/>
      <w:numFmt w:val="bullet"/>
      <w:lvlText w:val=""/>
      <w:lvlJc w:val="left"/>
      <w:pPr>
        <w:ind w:left="3469" w:hanging="360"/>
      </w:pPr>
      <w:rPr>
        <w:rFonts w:ascii="Wingdings" w:hAnsi="Wingdings" w:hint="default"/>
      </w:rPr>
    </w:lvl>
    <w:lvl w:ilvl="6" w:tplc="0C090001" w:tentative="1">
      <w:start w:val="1"/>
      <w:numFmt w:val="bullet"/>
      <w:lvlText w:val=""/>
      <w:lvlJc w:val="left"/>
      <w:pPr>
        <w:ind w:left="4189" w:hanging="360"/>
      </w:pPr>
      <w:rPr>
        <w:rFonts w:ascii="Symbol" w:hAnsi="Symbol" w:hint="default"/>
      </w:rPr>
    </w:lvl>
    <w:lvl w:ilvl="7" w:tplc="0C090003" w:tentative="1">
      <w:start w:val="1"/>
      <w:numFmt w:val="bullet"/>
      <w:lvlText w:val="o"/>
      <w:lvlJc w:val="left"/>
      <w:pPr>
        <w:ind w:left="4909" w:hanging="360"/>
      </w:pPr>
      <w:rPr>
        <w:rFonts w:ascii="Courier New" w:hAnsi="Courier New" w:cs="Courier New" w:hint="default"/>
      </w:rPr>
    </w:lvl>
    <w:lvl w:ilvl="8" w:tplc="0C090005" w:tentative="1">
      <w:start w:val="1"/>
      <w:numFmt w:val="bullet"/>
      <w:lvlText w:val=""/>
      <w:lvlJc w:val="left"/>
      <w:pPr>
        <w:ind w:left="5629" w:hanging="360"/>
      </w:pPr>
      <w:rPr>
        <w:rFonts w:ascii="Wingdings" w:hAnsi="Wingdings" w:hint="default"/>
      </w:rPr>
    </w:lvl>
  </w:abstractNum>
  <w:abstractNum w:abstractNumId="12">
    <w:nsid w:val="4C1F0B36"/>
    <w:multiLevelType w:val="hybridMultilevel"/>
    <w:tmpl w:val="0C9E64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5BC259B9"/>
    <w:multiLevelType w:val="hybridMultilevel"/>
    <w:tmpl w:val="A5CAE1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64EA2BAE"/>
    <w:multiLevelType w:val="hybridMultilevel"/>
    <w:tmpl w:val="1F66CE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684E3710"/>
    <w:multiLevelType w:val="hybridMultilevel"/>
    <w:tmpl w:val="57166FC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7A196BBF"/>
    <w:multiLevelType w:val="hybridMultilevel"/>
    <w:tmpl w:val="8BD84F4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3"/>
  </w:num>
  <w:num w:numId="2">
    <w:abstractNumId w:val="12"/>
  </w:num>
  <w:num w:numId="3">
    <w:abstractNumId w:val="5"/>
  </w:num>
  <w:num w:numId="4">
    <w:abstractNumId w:val="4"/>
  </w:num>
  <w:num w:numId="5">
    <w:abstractNumId w:val="6"/>
  </w:num>
  <w:num w:numId="6">
    <w:abstractNumId w:val="14"/>
  </w:num>
  <w:num w:numId="7">
    <w:abstractNumId w:val="9"/>
  </w:num>
  <w:num w:numId="8">
    <w:abstractNumId w:val="2"/>
  </w:num>
  <w:num w:numId="9">
    <w:abstractNumId w:val="10"/>
  </w:num>
  <w:num w:numId="10">
    <w:abstractNumId w:val="0"/>
  </w:num>
  <w:num w:numId="11">
    <w:abstractNumId w:val="15"/>
  </w:num>
  <w:num w:numId="12">
    <w:abstractNumId w:val="3"/>
  </w:num>
  <w:num w:numId="13">
    <w:abstractNumId w:val="7"/>
  </w:num>
  <w:num w:numId="14">
    <w:abstractNumId w:val="11"/>
  </w:num>
  <w:num w:numId="15">
    <w:abstractNumId w:val="8"/>
  </w:num>
  <w:num w:numId="16">
    <w:abstractNumId w:val="1"/>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646E"/>
    <w:rsid w:val="00047A24"/>
    <w:rsid w:val="001005A9"/>
    <w:rsid w:val="00100F1E"/>
    <w:rsid w:val="00192EEC"/>
    <w:rsid w:val="001B18FC"/>
    <w:rsid w:val="00247B71"/>
    <w:rsid w:val="00276F8D"/>
    <w:rsid w:val="00312098"/>
    <w:rsid w:val="00321AB7"/>
    <w:rsid w:val="003258BC"/>
    <w:rsid w:val="00354F9B"/>
    <w:rsid w:val="003C4E9C"/>
    <w:rsid w:val="00412D4E"/>
    <w:rsid w:val="00422E40"/>
    <w:rsid w:val="00424942"/>
    <w:rsid w:val="00460539"/>
    <w:rsid w:val="004F4166"/>
    <w:rsid w:val="00514F1F"/>
    <w:rsid w:val="005936EE"/>
    <w:rsid w:val="00601F1A"/>
    <w:rsid w:val="00774CD4"/>
    <w:rsid w:val="008B4CFF"/>
    <w:rsid w:val="009B646E"/>
    <w:rsid w:val="009F18D7"/>
    <w:rsid w:val="00A8111C"/>
    <w:rsid w:val="00A905D1"/>
    <w:rsid w:val="00AF663B"/>
    <w:rsid w:val="00B41281"/>
    <w:rsid w:val="00C41839"/>
    <w:rsid w:val="00C823CD"/>
    <w:rsid w:val="00CD4BE2"/>
    <w:rsid w:val="00CF7748"/>
    <w:rsid w:val="00D12EBC"/>
    <w:rsid w:val="00D43672"/>
    <w:rsid w:val="00E306EB"/>
    <w:rsid w:val="00E41AE6"/>
    <w:rsid w:val="00EB1826"/>
    <w:rsid w:val="00F06D04"/>
    <w:rsid w:val="00F221A4"/>
    <w:rsid w:val="00F34CD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1839"/>
    <w:pPr>
      <w:spacing w:after="0" w:line="240" w:lineRule="auto"/>
    </w:pPr>
    <w:rPr>
      <w:rFonts w:ascii="Times New Roman" w:eastAsia="Times New Roman" w:hAnsi="Times New Roman" w:cs="Times New Roman"/>
      <w:sz w:val="24"/>
      <w:szCs w:val="24"/>
      <w:lang w:eastAsia="en-AU"/>
    </w:rPr>
  </w:style>
  <w:style w:type="paragraph" w:styleId="Heading3">
    <w:name w:val="heading 3"/>
    <w:basedOn w:val="Normal"/>
    <w:next w:val="Normal"/>
    <w:link w:val="Heading3Char"/>
    <w:uiPriority w:val="9"/>
    <w:qFormat/>
    <w:rsid w:val="00EB1826"/>
    <w:pPr>
      <w:keepNext/>
      <w:keepLines/>
      <w:spacing w:before="120" w:after="120" w:line="276" w:lineRule="auto"/>
      <w:outlineLvl w:val="2"/>
    </w:pPr>
    <w:rPr>
      <w:rFonts w:ascii="Arial" w:hAnsi="Arial" w:cs="Arial"/>
      <w:b/>
      <w:color w:val="000000"/>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4F1F"/>
    <w:pPr>
      <w:ind w:left="720"/>
      <w:contextualSpacing/>
    </w:pPr>
  </w:style>
  <w:style w:type="paragraph" w:customStyle="1" w:styleId="tabletext1">
    <w:name w:val="tabletext1"/>
    <w:basedOn w:val="Normal"/>
    <w:rsid w:val="001B18FC"/>
    <w:rPr>
      <w:sz w:val="23"/>
      <w:szCs w:val="23"/>
    </w:rPr>
  </w:style>
  <w:style w:type="paragraph" w:customStyle="1" w:styleId="BodyText1">
    <w:name w:val="Body Text1"/>
    <w:link w:val="bodytextChar"/>
    <w:rsid w:val="00C41839"/>
    <w:pPr>
      <w:spacing w:after="240" w:line="280" w:lineRule="atLeast"/>
    </w:pPr>
    <w:rPr>
      <w:rFonts w:ascii="Arial" w:eastAsia="Calibri" w:hAnsi="Arial" w:cs="Times New Roman"/>
      <w:sz w:val="20"/>
      <w:szCs w:val="20"/>
    </w:rPr>
  </w:style>
  <w:style w:type="character" w:customStyle="1" w:styleId="bodytextChar">
    <w:name w:val="body text Char"/>
    <w:basedOn w:val="DefaultParagraphFont"/>
    <w:link w:val="BodyText1"/>
    <w:rsid w:val="00C41839"/>
    <w:rPr>
      <w:rFonts w:ascii="Arial" w:eastAsia="Calibri" w:hAnsi="Arial" w:cs="Times New Roman"/>
      <w:sz w:val="20"/>
      <w:szCs w:val="20"/>
    </w:rPr>
  </w:style>
  <w:style w:type="paragraph" w:styleId="IntenseQuote">
    <w:name w:val="Intense Quote"/>
    <w:basedOn w:val="Normal"/>
    <w:next w:val="Normal"/>
    <w:link w:val="IntenseQuoteChar"/>
    <w:uiPriority w:val="30"/>
    <w:qFormat/>
    <w:rsid w:val="00C41839"/>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C41839"/>
    <w:rPr>
      <w:rFonts w:ascii="Times New Roman" w:eastAsia="Times New Roman" w:hAnsi="Times New Roman" w:cs="Times New Roman"/>
      <w:b/>
      <w:bCs/>
      <w:i/>
      <w:iCs/>
      <w:color w:val="4F81BD"/>
      <w:sz w:val="24"/>
      <w:szCs w:val="24"/>
      <w:lang w:eastAsia="en-AU"/>
    </w:rPr>
  </w:style>
  <w:style w:type="character" w:customStyle="1" w:styleId="Heading3Char">
    <w:name w:val="Heading 3 Char"/>
    <w:basedOn w:val="DefaultParagraphFont"/>
    <w:link w:val="Heading3"/>
    <w:uiPriority w:val="9"/>
    <w:rsid w:val="00EB1826"/>
    <w:rPr>
      <w:rFonts w:ascii="Arial" w:eastAsia="Times New Roman" w:hAnsi="Arial" w:cs="Arial"/>
      <w:b/>
      <w:color w:val="000000"/>
      <w:lang w:val="en-US"/>
    </w:rPr>
  </w:style>
  <w:style w:type="character" w:styleId="Hyperlink">
    <w:name w:val="Hyperlink"/>
    <w:uiPriority w:val="99"/>
    <w:unhideWhenUsed/>
    <w:rsid w:val="001005A9"/>
    <w:rPr>
      <w:rFonts w:ascii="Arial" w:hAnsi="Arial"/>
      <w:color w:val="0000FF"/>
      <w:sz w:val="20"/>
      <w:szCs w:val="20"/>
      <w:u w:val="single"/>
    </w:rPr>
  </w:style>
  <w:style w:type="paragraph" w:customStyle="1" w:styleId="BodyText2">
    <w:name w:val="Body Text2"/>
    <w:basedOn w:val="Normal"/>
    <w:rsid w:val="001005A9"/>
    <w:pPr>
      <w:spacing w:before="120" w:after="120" w:line="276" w:lineRule="auto"/>
    </w:pPr>
    <w:rPr>
      <w:rFonts w:ascii="Arial" w:eastAsia="Calibri" w:hAnsi="Arial" w:cs="Arial"/>
      <w:bCs/>
      <w:sz w:val="20"/>
      <w:szCs w:val="20"/>
      <w:lang w:val="en-US" w:eastAsia="en-US"/>
    </w:rPr>
  </w:style>
  <w:style w:type="character" w:customStyle="1" w:styleId="displayonly">
    <w:name w:val="display_only"/>
    <w:basedOn w:val="DefaultParagraphFont"/>
    <w:rsid w:val="001005A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1839"/>
    <w:pPr>
      <w:spacing w:after="0" w:line="240" w:lineRule="auto"/>
    </w:pPr>
    <w:rPr>
      <w:rFonts w:ascii="Times New Roman" w:eastAsia="Times New Roman" w:hAnsi="Times New Roman" w:cs="Times New Roman"/>
      <w:sz w:val="24"/>
      <w:szCs w:val="24"/>
      <w:lang w:eastAsia="en-AU"/>
    </w:rPr>
  </w:style>
  <w:style w:type="paragraph" w:styleId="Heading3">
    <w:name w:val="heading 3"/>
    <w:basedOn w:val="Normal"/>
    <w:next w:val="Normal"/>
    <w:link w:val="Heading3Char"/>
    <w:uiPriority w:val="9"/>
    <w:qFormat/>
    <w:rsid w:val="00EB1826"/>
    <w:pPr>
      <w:keepNext/>
      <w:keepLines/>
      <w:spacing w:before="120" w:after="120" w:line="276" w:lineRule="auto"/>
      <w:outlineLvl w:val="2"/>
    </w:pPr>
    <w:rPr>
      <w:rFonts w:ascii="Arial" w:hAnsi="Arial" w:cs="Arial"/>
      <w:b/>
      <w:color w:val="000000"/>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4F1F"/>
    <w:pPr>
      <w:ind w:left="720"/>
      <w:contextualSpacing/>
    </w:pPr>
  </w:style>
  <w:style w:type="paragraph" w:customStyle="1" w:styleId="tabletext1">
    <w:name w:val="tabletext1"/>
    <w:basedOn w:val="Normal"/>
    <w:rsid w:val="001B18FC"/>
    <w:rPr>
      <w:sz w:val="23"/>
      <w:szCs w:val="23"/>
    </w:rPr>
  </w:style>
  <w:style w:type="paragraph" w:customStyle="1" w:styleId="BodyText1">
    <w:name w:val="Body Text1"/>
    <w:link w:val="bodytextChar"/>
    <w:rsid w:val="00C41839"/>
    <w:pPr>
      <w:spacing w:after="240" w:line="280" w:lineRule="atLeast"/>
    </w:pPr>
    <w:rPr>
      <w:rFonts w:ascii="Arial" w:eastAsia="Calibri" w:hAnsi="Arial" w:cs="Times New Roman"/>
      <w:sz w:val="20"/>
      <w:szCs w:val="20"/>
    </w:rPr>
  </w:style>
  <w:style w:type="character" w:customStyle="1" w:styleId="bodytextChar">
    <w:name w:val="body text Char"/>
    <w:basedOn w:val="DefaultParagraphFont"/>
    <w:link w:val="BodyText1"/>
    <w:rsid w:val="00C41839"/>
    <w:rPr>
      <w:rFonts w:ascii="Arial" w:eastAsia="Calibri" w:hAnsi="Arial" w:cs="Times New Roman"/>
      <w:sz w:val="20"/>
      <w:szCs w:val="20"/>
    </w:rPr>
  </w:style>
  <w:style w:type="paragraph" w:styleId="IntenseQuote">
    <w:name w:val="Intense Quote"/>
    <w:basedOn w:val="Normal"/>
    <w:next w:val="Normal"/>
    <w:link w:val="IntenseQuoteChar"/>
    <w:uiPriority w:val="30"/>
    <w:qFormat/>
    <w:rsid w:val="00C41839"/>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C41839"/>
    <w:rPr>
      <w:rFonts w:ascii="Times New Roman" w:eastAsia="Times New Roman" w:hAnsi="Times New Roman" w:cs="Times New Roman"/>
      <w:b/>
      <w:bCs/>
      <w:i/>
      <w:iCs/>
      <w:color w:val="4F81BD"/>
      <w:sz w:val="24"/>
      <w:szCs w:val="24"/>
      <w:lang w:eastAsia="en-AU"/>
    </w:rPr>
  </w:style>
  <w:style w:type="character" w:customStyle="1" w:styleId="Heading3Char">
    <w:name w:val="Heading 3 Char"/>
    <w:basedOn w:val="DefaultParagraphFont"/>
    <w:link w:val="Heading3"/>
    <w:uiPriority w:val="9"/>
    <w:rsid w:val="00EB1826"/>
    <w:rPr>
      <w:rFonts w:ascii="Arial" w:eastAsia="Times New Roman" w:hAnsi="Arial" w:cs="Arial"/>
      <w:b/>
      <w:color w:val="000000"/>
      <w:lang w:val="en-US"/>
    </w:rPr>
  </w:style>
  <w:style w:type="character" w:styleId="Hyperlink">
    <w:name w:val="Hyperlink"/>
    <w:uiPriority w:val="99"/>
    <w:unhideWhenUsed/>
    <w:rsid w:val="001005A9"/>
    <w:rPr>
      <w:rFonts w:ascii="Arial" w:hAnsi="Arial"/>
      <w:color w:val="0000FF"/>
      <w:sz w:val="20"/>
      <w:szCs w:val="20"/>
      <w:u w:val="single"/>
    </w:rPr>
  </w:style>
  <w:style w:type="paragraph" w:customStyle="1" w:styleId="BodyText2">
    <w:name w:val="Body Text2"/>
    <w:basedOn w:val="Normal"/>
    <w:rsid w:val="001005A9"/>
    <w:pPr>
      <w:spacing w:before="120" w:after="120" w:line="276" w:lineRule="auto"/>
    </w:pPr>
    <w:rPr>
      <w:rFonts w:ascii="Arial" w:eastAsia="Calibri" w:hAnsi="Arial" w:cs="Arial"/>
      <w:bCs/>
      <w:sz w:val="20"/>
      <w:szCs w:val="20"/>
      <w:lang w:val="en-US" w:eastAsia="en-US"/>
    </w:rPr>
  </w:style>
  <w:style w:type="character" w:customStyle="1" w:styleId="displayonly">
    <w:name w:val="display_only"/>
    <w:basedOn w:val="DefaultParagraphFont"/>
    <w:rsid w:val="001005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572348">
      <w:bodyDiv w:val="1"/>
      <w:marLeft w:val="0"/>
      <w:marRight w:val="0"/>
      <w:marTop w:val="0"/>
      <w:marBottom w:val="0"/>
      <w:divBdr>
        <w:top w:val="none" w:sz="0" w:space="0" w:color="auto"/>
        <w:left w:val="none" w:sz="0" w:space="0" w:color="auto"/>
        <w:bottom w:val="none" w:sz="0" w:space="0" w:color="auto"/>
        <w:right w:val="none" w:sz="0" w:space="0" w:color="auto"/>
      </w:divBdr>
      <w:divsChild>
        <w:div w:id="1745253194">
          <w:marLeft w:val="60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alp.cdu.edu.a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Pages>
  <Words>609</Words>
  <Characters>3476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4077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CDU</dc:creator>
  <cp:lastModifiedBy>CDU</cp:lastModifiedBy>
  <cp:revision>4</cp:revision>
  <dcterms:created xsi:type="dcterms:W3CDTF">2012-06-21T02:37:00Z</dcterms:created>
  <dcterms:modified xsi:type="dcterms:W3CDTF">2012-07-12T03:35:00Z</dcterms:modified>
</cp:coreProperties>
</file>